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EB2CB" w14:textId="77777777" w:rsidR="00731DF4" w:rsidRPr="0077698E" w:rsidRDefault="00731DF4" w:rsidP="00731DF4">
      <w:pPr>
        <w:jc w:val="both"/>
        <w:rPr>
          <w:rFonts w:ascii="Palatino Linotype" w:hAnsi="Palatino Linotype"/>
          <w:b/>
          <w:sz w:val="20"/>
          <w:szCs w:val="20"/>
          <w:lang w:val="es-CO"/>
        </w:rPr>
      </w:pPr>
      <w:r w:rsidRPr="0077698E">
        <w:rPr>
          <w:rFonts w:ascii="Palatino Linotype" w:hAnsi="Palatino Linotype"/>
          <w:b/>
          <w:sz w:val="20"/>
          <w:szCs w:val="20"/>
          <w:lang w:val="es-CO"/>
        </w:rPr>
        <w:t>Comunicado a la opinión pública</w:t>
      </w:r>
      <w:r w:rsidR="00273ED3">
        <w:rPr>
          <w:rFonts w:ascii="Palatino Linotype" w:hAnsi="Palatino Linotype"/>
          <w:b/>
          <w:sz w:val="20"/>
          <w:szCs w:val="20"/>
          <w:lang w:val="es-CO"/>
        </w:rPr>
        <w:t xml:space="preserve"> </w:t>
      </w:r>
    </w:p>
    <w:p w14:paraId="7A4DEF6F" w14:textId="77777777" w:rsidR="00731DF4" w:rsidRDefault="00731DF4" w:rsidP="00731DF4">
      <w:pPr>
        <w:jc w:val="both"/>
        <w:rPr>
          <w:rFonts w:ascii="Palatino Linotype" w:hAnsi="Palatino Linotype"/>
          <w:sz w:val="20"/>
          <w:szCs w:val="20"/>
          <w:lang w:val="es-CO"/>
        </w:rPr>
      </w:pPr>
    </w:p>
    <w:p w14:paraId="1AE75F6D" w14:textId="77777777" w:rsidR="00731DF4" w:rsidRPr="002928F9" w:rsidRDefault="00731DF4" w:rsidP="00731DF4">
      <w:pPr>
        <w:jc w:val="both"/>
        <w:rPr>
          <w:lang w:val="es-CO"/>
        </w:rPr>
      </w:pPr>
      <w:r w:rsidRPr="002928F9">
        <w:rPr>
          <w:lang w:val="es-CO"/>
        </w:rPr>
        <w:t>Como se ha dado a conocer</w:t>
      </w:r>
      <w:r>
        <w:rPr>
          <w:lang w:val="es-CO"/>
        </w:rPr>
        <w:t xml:space="preserve"> en los medios de comunicación </w:t>
      </w:r>
      <w:r w:rsidRPr="002928F9">
        <w:rPr>
          <w:lang w:val="es-CO"/>
        </w:rPr>
        <w:t xml:space="preserve">el Sistema Coca-Cola, conformado por </w:t>
      </w:r>
      <w:proofErr w:type="spellStart"/>
      <w:r w:rsidRPr="002928F9">
        <w:rPr>
          <w:lang w:val="es-CO"/>
        </w:rPr>
        <w:t>The</w:t>
      </w:r>
      <w:proofErr w:type="spellEnd"/>
      <w:r w:rsidRPr="002928F9">
        <w:rPr>
          <w:lang w:val="es-CO"/>
        </w:rPr>
        <w:t xml:space="preserve"> Coca-Cola Company y su embotellador en Colombia Coca-Cola FEMSA, confirma que no renovará su contrato de patrocinio para las Selecciones Oficiales de Futbol de Colombia. </w:t>
      </w:r>
    </w:p>
    <w:p w14:paraId="394493DE" w14:textId="77777777" w:rsidR="00731DF4" w:rsidRPr="002928F9" w:rsidRDefault="00731DF4" w:rsidP="00731DF4">
      <w:pPr>
        <w:jc w:val="both"/>
        <w:rPr>
          <w:lang w:val="es-CO"/>
        </w:rPr>
      </w:pPr>
      <w:r w:rsidRPr="002928F9">
        <w:rPr>
          <w:lang w:val="es-CO"/>
        </w:rPr>
        <w:t>Para el Sistema Coca-Cola en Colombia ha sido un orgullo haber acompañado a las selecciones Colombia de fútbol durante los últimos cuatro años, un patrocinio que benefició no solo al fútbol del más alto nivel competitivo, sino que ayudó a fomentar el deporte y el trabajo en equipo, a promover estilos de vida activos y saludables y a incentivar la generación de liderazgos positivos entre los colombianos.</w:t>
      </w:r>
    </w:p>
    <w:p w14:paraId="16E97921" w14:textId="3BDF682C" w:rsidR="00731DF4" w:rsidRDefault="00731DF4" w:rsidP="00731DF4">
      <w:pPr>
        <w:jc w:val="both"/>
        <w:rPr>
          <w:lang w:val="es-CO"/>
        </w:rPr>
      </w:pPr>
      <w:r w:rsidRPr="002928F9">
        <w:rPr>
          <w:lang w:val="es-CO"/>
        </w:rPr>
        <w:t>Las razones de esta decisión están soportadas tanto en factores de la coyuntura de nuestro sector como en nuestra estrategia de negocio. En ningún caso está relacionada con alguna diferencia con la F</w:t>
      </w:r>
      <w:r w:rsidR="00821B08">
        <w:rPr>
          <w:lang w:val="es-CO"/>
        </w:rPr>
        <w:t>ederac</w:t>
      </w:r>
      <w:r w:rsidR="006E0D48">
        <w:rPr>
          <w:lang w:val="es-CO"/>
        </w:rPr>
        <w:t xml:space="preserve">ión </w:t>
      </w:r>
      <w:r w:rsidRPr="002928F9">
        <w:rPr>
          <w:lang w:val="es-CO"/>
        </w:rPr>
        <w:t>C</w:t>
      </w:r>
      <w:r w:rsidR="006E0D48">
        <w:rPr>
          <w:lang w:val="es-CO"/>
        </w:rPr>
        <w:t xml:space="preserve">olombiana de </w:t>
      </w:r>
      <w:r w:rsidRPr="002928F9">
        <w:rPr>
          <w:lang w:val="es-CO"/>
        </w:rPr>
        <w:t>F</w:t>
      </w:r>
      <w:r w:rsidR="006E0D48">
        <w:rPr>
          <w:lang w:val="es-CO"/>
        </w:rPr>
        <w:t>útbol (FCF)</w:t>
      </w:r>
      <w:r>
        <w:rPr>
          <w:lang w:val="es-CO"/>
        </w:rPr>
        <w:t xml:space="preserve"> o tiene</w:t>
      </w:r>
      <w:r w:rsidRPr="00731DF4">
        <w:rPr>
          <w:lang w:val="es-CO"/>
        </w:rPr>
        <w:t xml:space="preserve"> relación alguna con procesos judiciales o investigaciones </w:t>
      </w:r>
      <w:r>
        <w:rPr>
          <w:lang w:val="es-CO"/>
        </w:rPr>
        <w:t xml:space="preserve">por parte de </w:t>
      </w:r>
      <w:r w:rsidR="00BC327D">
        <w:rPr>
          <w:lang w:val="es-CO"/>
        </w:rPr>
        <w:t>la Fiscalía.</w:t>
      </w:r>
      <w:r w:rsidRPr="00731DF4">
        <w:rPr>
          <w:lang w:val="es-CO"/>
        </w:rPr>
        <w:t xml:space="preserve"> </w:t>
      </w:r>
    </w:p>
    <w:p w14:paraId="15D8936C" w14:textId="77777777" w:rsidR="00731DF4" w:rsidRPr="002928F9" w:rsidRDefault="00731DF4" w:rsidP="00731DF4">
      <w:pPr>
        <w:jc w:val="both"/>
        <w:rPr>
          <w:lang w:val="es-CO"/>
        </w:rPr>
      </w:pPr>
      <w:r w:rsidRPr="002928F9">
        <w:rPr>
          <w:lang w:val="es-CO"/>
        </w:rPr>
        <w:t xml:space="preserve">A la FCF agradecemos su confianza reconociendo el inmenso valor que tiene para nuestra marca su asociación directa con las Selecciones Oficiales de nuestro fútbol, y esperamos en un futuro poder volver a ser socios estratégicos y seguir construyendo juntos inigualables experiencias para los colombianos alrededor del fútbol. </w:t>
      </w:r>
    </w:p>
    <w:p w14:paraId="309C650F" w14:textId="00CDB75D" w:rsidR="00731DF4" w:rsidRPr="002928F9" w:rsidRDefault="00731DF4" w:rsidP="00731DF4">
      <w:pPr>
        <w:jc w:val="both"/>
        <w:rPr>
          <w:lang w:val="es-CO"/>
        </w:rPr>
      </w:pPr>
      <w:r w:rsidRPr="002928F9">
        <w:rPr>
          <w:lang w:val="es-CO"/>
        </w:rPr>
        <w:t>Coca-Cola, como siempre, seguirá siendo el primer hincha de las selecciones Colombia y apoyando otras iniciativas</w:t>
      </w:r>
      <w:r w:rsidR="006E0D48">
        <w:rPr>
          <w:lang w:val="es-CO"/>
        </w:rPr>
        <w:t xml:space="preserve"> deportivas y futbolísticas</w:t>
      </w:r>
      <w:r w:rsidR="009316E8">
        <w:rPr>
          <w:lang w:val="es-CO"/>
        </w:rPr>
        <w:t xml:space="preserve"> de nuestro país y el mundo</w:t>
      </w:r>
      <w:r w:rsidR="006E0D48">
        <w:rPr>
          <w:lang w:val="es-CO"/>
        </w:rPr>
        <w:t>.</w:t>
      </w:r>
    </w:p>
    <w:p w14:paraId="78B194CC" w14:textId="04611E68" w:rsidR="00CA4C36" w:rsidRDefault="00CA4C36">
      <w:pPr>
        <w:rPr>
          <w:lang w:val="es-CO"/>
        </w:rPr>
      </w:pPr>
      <w:bookmarkStart w:id="0" w:name="_GoBack"/>
      <w:bookmarkEnd w:id="0"/>
    </w:p>
    <w:p w14:paraId="2E8272AA" w14:textId="77777777" w:rsidR="00CA4C36" w:rsidRPr="00CA4C36" w:rsidRDefault="00CA4C36" w:rsidP="00CA4C36">
      <w:pPr>
        <w:spacing w:after="0"/>
        <w:rPr>
          <w:rFonts w:ascii="Arial" w:eastAsia="Arial" w:hAnsi="Arial" w:cs="Arial"/>
          <w:b/>
          <w:sz w:val="20"/>
          <w:szCs w:val="20"/>
          <w:lang w:val="es-CO"/>
        </w:rPr>
      </w:pPr>
      <w:r w:rsidRPr="00CA4C36">
        <w:rPr>
          <w:rFonts w:ascii="Arial" w:eastAsia="Arial" w:hAnsi="Arial" w:cs="Arial"/>
          <w:b/>
          <w:sz w:val="20"/>
          <w:szCs w:val="20"/>
          <w:lang w:val="es-CO"/>
        </w:rPr>
        <w:t>Acerca de la Compañía Coca-Cola</w:t>
      </w:r>
    </w:p>
    <w:p w14:paraId="5D75B31B" w14:textId="77777777" w:rsidR="00CA4C36" w:rsidRPr="00CA4C36" w:rsidRDefault="00CA4C36" w:rsidP="00CA4C36">
      <w:pPr>
        <w:spacing w:after="0"/>
        <w:rPr>
          <w:rFonts w:ascii="Arial" w:eastAsia="Arial" w:hAnsi="Arial" w:cs="Arial"/>
          <w:b/>
          <w:sz w:val="20"/>
          <w:szCs w:val="20"/>
          <w:lang w:val="es-CO"/>
        </w:rPr>
      </w:pPr>
    </w:p>
    <w:p w14:paraId="0764FA5D" w14:textId="77777777" w:rsidR="00CA4C36" w:rsidRPr="00821B08" w:rsidRDefault="00CA4C36" w:rsidP="00CA4C36">
      <w:pPr>
        <w:spacing w:after="0"/>
        <w:jc w:val="both"/>
        <w:rPr>
          <w:rFonts w:ascii="Arial" w:eastAsia="Arial" w:hAnsi="Arial" w:cs="Arial"/>
          <w:sz w:val="18"/>
          <w:szCs w:val="18"/>
          <w:lang w:val="es-CO"/>
        </w:rPr>
      </w:pPr>
      <w:r w:rsidRPr="00CA4C36">
        <w:rPr>
          <w:rFonts w:ascii="Arial" w:eastAsia="Arial" w:hAnsi="Arial" w:cs="Arial"/>
          <w:sz w:val="18"/>
          <w:szCs w:val="18"/>
          <w:lang w:val="es-CO"/>
        </w:rPr>
        <w:t>La Compañía Coca-Cola (</w:t>
      </w:r>
      <w:proofErr w:type="gramStart"/>
      <w:r w:rsidRPr="00CA4C36">
        <w:rPr>
          <w:rFonts w:ascii="Arial" w:eastAsia="Arial" w:hAnsi="Arial" w:cs="Arial"/>
          <w:sz w:val="18"/>
          <w:szCs w:val="18"/>
          <w:lang w:val="es-CO"/>
        </w:rPr>
        <w:t>NYSE:KO</w:t>
      </w:r>
      <w:proofErr w:type="gramEnd"/>
      <w:r w:rsidRPr="00CA4C36">
        <w:rPr>
          <w:rFonts w:ascii="Arial" w:eastAsia="Arial" w:hAnsi="Arial" w:cs="Arial"/>
          <w:sz w:val="18"/>
          <w:szCs w:val="18"/>
          <w:lang w:val="es-CO"/>
        </w:rPr>
        <w:t xml:space="preserve">) es la compañía de bebidas más grande del mundo, y refresca a los consumidores con más de 500 marcas de bebidas gaseosas y sin gas y más de 3900 opciones de bebidas. </w:t>
      </w:r>
      <w:r w:rsidRPr="00821B08">
        <w:rPr>
          <w:rFonts w:ascii="Arial" w:eastAsia="Arial" w:hAnsi="Arial" w:cs="Arial"/>
          <w:sz w:val="18"/>
          <w:szCs w:val="18"/>
          <w:lang w:val="es-CO"/>
        </w:rPr>
        <w:t xml:space="preserve">Liderada por Coca-Cola, una de las marcas más valiosas y reconocidas del mundo, el portafolio de la Compañía incluye 21 marcas valuadas en más de mil millones de dólares incluyendo </w:t>
      </w:r>
      <w:proofErr w:type="spellStart"/>
      <w:r w:rsidRPr="00821B08">
        <w:rPr>
          <w:rFonts w:ascii="Arial" w:eastAsia="Arial" w:hAnsi="Arial" w:cs="Arial"/>
          <w:sz w:val="18"/>
          <w:szCs w:val="18"/>
          <w:lang w:val="es-CO"/>
        </w:rPr>
        <w:t>Diet</w:t>
      </w:r>
      <w:proofErr w:type="spellEnd"/>
      <w:r w:rsidRPr="00821B08">
        <w:rPr>
          <w:rFonts w:ascii="Arial" w:eastAsia="Arial" w:hAnsi="Arial" w:cs="Arial"/>
          <w:sz w:val="18"/>
          <w:szCs w:val="18"/>
          <w:lang w:val="es-CO"/>
        </w:rPr>
        <w:t xml:space="preserve"> </w:t>
      </w:r>
      <w:proofErr w:type="spellStart"/>
      <w:r w:rsidRPr="00821B08">
        <w:rPr>
          <w:rFonts w:ascii="Arial" w:eastAsia="Arial" w:hAnsi="Arial" w:cs="Arial"/>
          <w:sz w:val="18"/>
          <w:szCs w:val="18"/>
          <w:lang w:val="es-CO"/>
        </w:rPr>
        <w:t>Coke</w:t>
      </w:r>
      <w:proofErr w:type="spellEnd"/>
      <w:r w:rsidRPr="00821B08">
        <w:rPr>
          <w:rFonts w:ascii="Arial" w:eastAsia="Arial" w:hAnsi="Arial" w:cs="Arial"/>
          <w:sz w:val="18"/>
          <w:szCs w:val="18"/>
          <w:lang w:val="es-CO"/>
        </w:rPr>
        <w:t xml:space="preserve">, Coca-Cola Zero, Fanta, Sprite, </w:t>
      </w:r>
      <w:proofErr w:type="spellStart"/>
      <w:r w:rsidRPr="00821B08">
        <w:rPr>
          <w:rFonts w:ascii="Arial" w:eastAsia="Arial" w:hAnsi="Arial" w:cs="Arial"/>
          <w:sz w:val="18"/>
          <w:szCs w:val="18"/>
          <w:lang w:val="es-CO"/>
        </w:rPr>
        <w:t>Dasani</w:t>
      </w:r>
      <w:proofErr w:type="spellEnd"/>
      <w:r w:rsidRPr="00821B08">
        <w:rPr>
          <w:rFonts w:ascii="Arial" w:eastAsia="Arial" w:hAnsi="Arial" w:cs="Arial"/>
          <w:sz w:val="18"/>
          <w:szCs w:val="18"/>
          <w:lang w:val="es-CO"/>
        </w:rPr>
        <w:t xml:space="preserve">, </w:t>
      </w:r>
      <w:proofErr w:type="spellStart"/>
      <w:r w:rsidRPr="00821B08">
        <w:rPr>
          <w:rFonts w:ascii="Arial" w:eastAsia="Arial" w:hAnsi="Arial" w:cs="Arial"/>
          <w:sz w:val="18"/>
          <w:szCs w:val="18"/>
          <w:lang w:val="es-CO"/>
        </w:rPr>
        <w:t>vitaminwater</w:t>
      </w:r>
      <w:proofErr w:type="spellEnd"/>
      <w:r w:rsidRPr="00821B08">
        <w:rPr>
          <w:rFonts w:ascii="Arial" w:eastAsia="Arial" w:hAnsi="Arial" w:cs="Arial"/>
          <w:sz w:val="18"/>
          <w:szCs w:val="18"/>
          <w:lang w:val="es-CO"/>
        </w:rPr>
        <w:t xml:space="preserve">, Powerade, Minute </w:t>
      </w:r>
      <w:proofErr w:type="spellStart"/>
      <w:r w:rsidRPr="00821B08">
        <w:rPr>
          <w:rFonts w:ascii="Arial" w:eastAsia="Arial" w:hAnsi="Arial" w:cs="Arial"/>
          <w:sz w:val="18"/>
          <w:szCs w:val="18"/>
          <w:lang w:val="es-CO"/>
        </w:rPr>
        <w:t>Maid</w:t>
      </w:r>
      <w:proofErr w:type="spellEnd"/>
      <w:r w:rsidRPr="00821B08">
        <w:rPr>
          <w:rFonts w:ascii="Arial" w:eastAsia="Arial" w:hAnsi="Arial" w:cs="Arial"/>
          <w:sz w:val="18"/>
          <w:szCs w:val="18"/>
          <w:lang w:val="es-CO"/>
        </w:rPr>
        <w:t xml:space="preserve">, </w:t>
      </w:r>
      <w:proofErr w:type="spellStart"/>
      <w:r w:rsidRPr="00821B08">
        <w:rPr>
          <w:rFonts w:ascii="Arial" w:eastAsia="Arial" w:hAnsi="Arial" w:cs="Arial"/>
          <w:sz w:val="18"/>
          <w:szCs w:val="18"/>
          <w:lang w:val="es-CO"/>
        </w:rPr>
        <w:t>Simply</w:t>
      </w:r>
      <w:proofErr w:type="spellEnd"/>
      <w:r w:rsidRPr="00821B08">
        <w:rPr>
          <w:rFonts w:ascii="Arial" w:eastAsia="Arial" w:hAnsi="Arial" w:cs="Arial"/>
          <w:sz w:val="18"/>
          <w:szCs w:val="18"/>
          <w:lang w:val="es-CO"/>
        </w:rPr>
        <w:t xml:space="preserve">, Del Valle, Georgia, y Gold </w:t>
      </w:r>
      <w:proofErr w:type="spellStart"/>
      <w:r w:rsidRPr="00821B08">
        <w:rPr>
          <w:rFonts w:ascii="Arial" w:eastAsia="Arial" w:hAnsi="Arial" w:cs="Arial"/>
          <w:sz w:val="18"/>
          <w:szCs w:val="18"/>
          <w:lang w:val="es-CO"/>
        </w:rPr>
        <w:t>Peak</w:t>
      </w:r>
      <w:proofErr w:type="spellEnd"/>
      <w:r w:rsidRPr="00821B08">
        <w:rPr>
          <w:rFonts w:ascii="Arial" w:eastAsia="Arial" w:hAnsi="Arial" w:cs="Arial"/>
          <w:sz w:val="18"/>
          <w:szCs w:val="18"/>
          <w:lang w:val="es-CO"/>
        </w:rPr>
        <w:t xml:space="preserve">. A través del sistema de distribución de bebidas más grande del mundo, somos el proveedor número uno de bebidas gaseosas y sin gas. Los consumidores en más de 200 países disfrutan nuestras bebidas en un rango de más de 1.900 millones de porciones diarias. Con el compromiso de construir comunidades sostenibles, nuestra Compañía está enfocada en iniciativas que reduzcan nuestra huella ambiental, fomenten la creación de ambientes de trabajo seguros e inclusivos para nuestros asociados y mejoren el desarrollo económico de las comunidades en las que operamos. Junto con nuestros socios embotelladores, somos considerados uno de los 10 mayores empleadores privados en el mundo, con más de 700.000 asociados dentro del sistema. Para más información, visite el sitio Coca-Cola </w:t>
      </w:r>
      <w:proofErr w:type="spellStart"/>
      <w:r w:rsidRPr="00821B08">
        <w:rPr>
          <w:rFonts w:ascii="Arial" w:eastAsia="Arial" w:hAnsi="Arial" w:cs="Arial"/>
          <w:sz w:val="18"/>
          <w:szCs w:val="18"/>
          <w:lang w:val="es-CO"/>
        </w:rPr>
        <w:t>Journey</w:t>
      </w:r>
      <w:proofErr w:type="spellEnd"/>
      <w:r w:rsidRPr="00821B08">
        <w:rPr>
          <w:rFonts w:ascii="Arial" w:eastAsia="Arial" w:hAnsi="Arial" w:cs="Arial"/>
          <w:sz w:val="18"/>
          <w:szCs w:val="18"/>
          <w:lang w:val="es-CO"/>
        </w:rPr>
        <w:t xml:space="preserve"> http://journey.coca-cola.com/, síganos en Twitter en twitter.com/</w:t>
      </w:r>
      <w:proofErr w:type="spellStart"/>
      <w:r w:rsidRPr="00821B08">
        <w:rPr>
          <w:rFonts w:ascii="Arial" w:eastAsia="Arial" w:hAnsi="Arial" w:cs="Arial"/>
          <w:sz w:val="18"/>
          <w:szCs w:val="18"/>
          <w:lang w:val="es-CO"/>
        </w:rPr>
        <w:t>CocaColaCo</w:t>
      </w:r>
      <w:proofErr w:type="spellEnd"/>
      <w:r w:rsidRPr="00821B08">
        <w:rPr>
          <w:rFonts w:ascii="Arial" w:eastAsia="Arial" w:hAnsi="Arial" w:cs="Arial"/>
          <w:sz w:val="18"/>
          <w:szCs w:val="18"/>
          <w:lang w:val="es-CO"/>
        </w:rPr>
        <w:t xml:space="preserve">, visite nuestro blog, Coca-Cola </w:t>
      </w:r>
      <w:proofErr w:type="spellStart"/>
      <w:r w:rsidRPr="00821B08">
        <w:rPr>
          <w:rFonts w:ascii="Arial" w:eastAsia="Arial" w:hAnsi="Arial" w:cs="Arial"/>
          <w:sz w:val="18"/>
          <w:szCs w:val="18"/>
          <w:lang w:val="es-CO"/>
        </w:rPr>
        <w:t>Unbottled</w:t>
      </w:r>
      <w:proofErr w:type="spellEnd"/>
      <w:r w:rsidRPr="00821B08">
        <w:rPr>
          <w:rFonts w:ascii="Arial" w:eastAsia="Arial" w:hAnsi="Arial" w:cs="Arial"/>
          <w:sz w:val="18"/>
          <w:szCs w:val="18"/>
          <w:lang w:val="es-CO"/>
        </w:rPr>
        <w:t>, en www.coca-colablog.com, o encuéntrenos en LinkedIn en www.linkedin.com/company/the-coca-cola-company.</w:t>
      </w:r>
    </w:p>
    <w:p w14:paraId="47E5764F" w14:textId="77777777" w:rsidR="00CA4C36" w:rsidRPr="00821B08" w:rsidRDefault="00CA4C36" w:rsidP="00CA4C36">
      <w:pPr>
        <w:rPr>
          <w:lang w:val="es-CO"/>
        </w:rPr>
      </w:pPr>
    </w:p>
    <w:p w14:paraId="1CD83BFF" w14:textId="77777777" w:rsidR="00CA4C36" w:rsidRPr="00731DF4" w:rsidRDefault="00CA4C36">
      <w:pPr>
        <w:rPr>
          <w:lang w:val="es-CO"/>
        </w:rPr>
      </w:pPr>
    </w:p>
    <w:sectPr w:rsidR="00CA4C36" w:rsidRPr="00731DF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98CDE" w14:textId="77777777" w:rsidR="00FC17D9" w:rsidRDefault="00FC17D9" w:rsidP="00CA4C36">
      <w:pPr>
        <w:spacing w:after="0" w:line="240" w:lineRule="auto"/>
      </w:pPr>
      <w:r>
        <w:separator/>
      </w:r>
    </w:p>
  </w:endnote>
  <w:endnote w:type="continuationSeparator" w:id="0">
    <w:p w14:paraId="7A74877C" w14:textId="77777777" w:rsidR="00FC17D9" w:rsidRDefault="00FC17D9" w:rsidP="00CA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A4843" w14:textId="77777777" w:rsidR="00FC17D9" w:rsidRDefault="00FC17D9" w:rsidP="00CA4C36">
      <w:pPr>
        <w:spacing w:after="0" w:line="240" w:lineRule="auto"/>
      </w:pPr>
      <w:r>
        <w:separator/>
      </w:r>
    </w:p>
  </w:footnote>
  <w:footnote w:type="continuationSeparator" w:id="0">
    <w:p w14:paraId="73D6E29E" w14:textId="77777777" w:rsidR="00FC17D9" w:rsidRDefault="00FC17D9" w:rsidP="00CA4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634F" w14:textId="24A72DD0" w:rsidR="00CA4C36" w:rsidRDefault="00CA4C36">
    <w:pPr>
      <w:pStyle w:val="Encabezado"/>
    </w:pPr>
    <w:r>
      <w:rPr>
        <w:noProof/>
      </w:rPr>
      <w:drawing>
        <wp:inline distT="0" distB="0" distL="0" distR="0" wp14:anchorId="3C95491F" wp14:editId="46230BD1">
          <wp:extent cx="4724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24400" cy="8477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F4"/>
    <w:rsid w:val="00043B20"/>
    <w:rsid w:val="00273ED3"/>
    <w:rsid w:val="004536D5"/>
    <w:rsid w:val="006E0D48"/>
    <w:rsid w:val="00731DF4"/>
    <w:rsid w:val="00821B08"/>
    <w:rsid w:val="00923F71"/>
    <w:rsid w:val="009316E8"/>
    <w:rsid w:val="00BC327D"/>
    <w:rsid w:val="00CA4C36"/>
    <w:rsid w:val="00F900EB"/>
    <w:rsid w:val="00FC17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ECAA"/>
  <w15:chartTrackingRefBased/>
  <w15:docId w15:val="{52CF6B55-604F-4F43-8DD3-FE8E43FA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DF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4C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4C36"/>
    <w:rPr>
      <w:lang w:val="en-US"/>
    </w:rPr>
  </w:style>
  <w:style w:type="paragraph" w:styleId="Piedepgina">
    <w:name w:val="footer"/>
    <w:basedOn w:val="Normal"/>
    <w:link w:val="PiedepginaCar"/>
    <w:uiPriority w:val="99"/>
    <w:unhideWhenUsed/>
    <w:rsid w:val="00CA4C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4C36"/>
    <w:rPr>
      <w:lang w:val="en-US"/>
    </w:rPr>
  </w:style>
  <w:style w:type="character" w:styleId="Hipervnculo">
    <w:name w:val="Hyperlink"/>
    <w:basedOn w:val="Fuentedeprrafopredeter"/>
    <w:uiPriority w:val="99"/>
    <w:unhideWhenUsed/>
    <w:rsid w:val="00CA4C36"/>
    <w:rPr>
      <w:color w:val="0563C1" w:themeColor="hyperlink"/>
      <w:u w:val="single"/>
    </w:rPr>
  </w:style>
  <w:style w:type="character" w:styleId="Mencinsinresolver">
    <w:name w:val="Unresolved Mention"/>
    <w:basedOn w:val="Fuentedeprrafopredeter"/>
    <w:uiPriority w:val="99"/>
    <w:semiHidden/>
    <w:unhideWhenUsed/>
    <w:rsid w:val="00CA4C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2607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Vasquez, Jaime</dc:creator>
  <cp:keywords/>
  <dc:description/>
  <cp:lastModifiedBy>Paola Andrea Vargas Rubio</cp:lastModifiedBy>
  <cp:revision>2</cp:revision>
  <dcterms:created xsi:type="dcterms:W3CDTF">2019-01-23T14:31:00Z</dcterms:created>
  <dcterms:modified xsi:type="dcterms:W3CDTF">2019-01-23T14:31:00Z</dcterms:modified>
</cp:coreProperties>
</file>