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4B75D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¿Cómo será el proceso de elección que se llevará a cabo este domingo 24 de septiembre?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Son elecciones parlamenta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rias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stas elecciones parlament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arias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son muy imp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ortantes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orque no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sotros no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tenemos un sist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ema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presidencial, nosotros tenemos un sis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tema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diferente y la p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ersona má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 imp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ortante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 hoy en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día la canciller o primer ministro y este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primer ministro se el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ige por el parlamento y necesita más de 50% de los miembros del parlamento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P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ara tener esta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mayorí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 los partidos tienen que formar coaliciones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porque ningún partido va a obtener más de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50%. Es obvio,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bastante claro,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todas las encues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tas dicen que el partido de la C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anciller será el más fuerte con 30%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pero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le hace falta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20%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más para alcanzar 50% esto hac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 interesantes las elecciones porque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esto hace formar una mayoría.</w:t>
      </w:r>
    </w:p>
    <w:p w:rsid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Las encuestas indican que, por primera vez, seis partidos podrían acceder al </w:t>
      </w:r>
      <w:proofErr w:type="spellStart"/>
      <w:r w:rsidRPr="004B75D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Bundestag</w:t>
      </w:r>
      <w:proofErr w:type="spellEnd"/>
      <w:r w:rsidRPr="004B75D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 ¿esto podría complicar los pactos que son necesarios para conformar gobierno? ¿cuánto puede tardar este proceso?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 palabra clave si, 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seis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partidos y uno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 estos son populistas del lado der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echista y con ellos nadie formará co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al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ción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si tienen 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alrededor de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10% es muy difícil para los otros 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encontrar soluciones. Hay dos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o 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tres posibilidades, lo má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 probable es q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 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anciller forme un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coalición con </w:t>
      </w:r>
      <w:proofErr w:type="gramStart"/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social demócratas</w:t>
      </w:r>
      <w:proofErr w:type="gramEnd"/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, con los que obtendrá más de 20%,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 con dos partidos más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P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ueden ser 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los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verd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es con liberales, pero también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hay una izq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uierda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imp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ortante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que tiene 10%.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Para nosotros esto es nuevo porque 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n nuestra historia después de la 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Segunda Guerra Mundial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hemos tenido 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décadas con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solo 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tres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artidos, dos grandes y tres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pequeños. Hoy en día es muy complic</w:t>
      </w:r>
      <w:r w:rsidR="00E4278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do, nadie sabe cómo saldrá</w:t>
      </w:r>
    </w:p>
    <w:p w:rsidR="00E42783" w:rsidRDefault="00E42783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4B75D5" w:rsidRPr="004B75D5" w:rsidRDefault="00E42783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42783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¿Cuánto tiempo puede durar el proceso de coalición?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El resultado es tan claro que los partidos se definen dentro de pocos días quién va a formar la coalición y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ya sabemos cuál es la coalición y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solo es un trabajo técnico hasta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formular las posibilidades. 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 otra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opción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 que hay dos posibilidades qu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compiten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los partidos entre si para formar la coalición,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esto puede durar hasta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tres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meses.</w:t>
      </w:r>
    </w:p>
    <w:p w:rsidR="00E42783" w:rsidRDefault="00E42783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4B75D5" w:rsidRPr="004B75D5" w:rsidRDefault="0058139A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58139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Sin importar cuál sea el ganador, ¿cuáles son las reformas económicas más urgentes que deberá afrontar el próximo gobierno? </w:t>
      </w:r>
      <w:r w:rsidR="00F727E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Los partidos di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ferentes tienen programas diferentes y depende de la orientació</w:t>
      </w:r>
      <w:r w:rsidR="001F4AE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 ideológica, los unos quieren más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libertad en el me</w:t>
      </w:r>
      <w:r w:rsidR="001F4AE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="001F4AE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ado, los otros quieren má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 salario mínimo, quieren la r</w:t>
      </w:r>
      <w:r w:rsidR="001F4AE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ducción de</w:t>
      </w:r>
      <w:r w:rsidR="001F4AE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</w:t>
      </w:r>
      <w:r w:rsidR="001F4AE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edad de jubilación, es muy diferente este partido entre uno y otro. </w:t>
      </w:r>
      <w:r w:rsidR="001F4AE5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Pero yo no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creo que habrá cambios grandes porque e</w:t>
      </w:r>
      <w:r w:rsidR="001F4AE5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s casi seguro que la Canciller con su partid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o conservador va a continuar y el</w:t>
      </w:r>
      <w:r w:rsidR="001F4AE5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os definen la línea. Es un</w:t>
      </w:r>
      <w:r w:rsidR="001F4AE5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poco aburrido, es como en el fú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t</w:t>
      </w:r>
      <w:r w:rsidR="001F4AE5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bol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, siempre gana el Bayern</w:t>
      </w:r>
      <w:r w:rsidR="001F4AE5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</w:t>
      </w:r>
      <w:proofErr w:type="spellStart"/>
      <w:r w:rsidR="001F4AE5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München</w:t>
      </w:r>
      <w:proofErr w:type="spellEnd"/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.</w:t>
      </w:r>
    </w:p>
    <w:p w:rsidR="001F4AE5" w:rsidRDefault="001F4AE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1F4AE5" w:rsidRDefault="001F4AE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1F4AE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La canciller Angela Merkel ha sido el gran bastión de la Unión Europea, ¿hay riesgo de que cambie esta tendencia en Alemania?</w:t>
      </w:r>
    </w:p>
    <w:p w:rsid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Hay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una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posibilidad 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eó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rica que los socialdemócratas más dos o hasta tres partidos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pequeños alcanzan 50% pero esta proactividad es tan pequeña que no es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realista. Estoy seguro y apostaría que la C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anciller seguirá.</w:t>
      </w:r>
    </w:p>
    <w:p w:rsidR="00337142" w:rsidRPr="004B75D5" w:rsidRDefault="00337142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337142" w:rsidRDefault="00337142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Una de las propuestas de la Canciller y que ha lanzado en las reuniones de la UE es cr</w:t>
      </w:r>
      <w:r w:rsidR="002B1A0C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ear un organismo similar al </w:t>
      </w:r>
      <w:proofErr w:type="gramStart"/>
      <w:r w:rsidR="002B1A0C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FMI</w:t>
      </w:r>
      <w:proofErr w:type="gramEnd"/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 pero para la UE. ¿Cómo ve esta propuesta?  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La crisi</w:t>
      </w:r>
      <w:r w:rsidR="002B1A0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grand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 de 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uropa consiste en la salida de G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ran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B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retaña de la U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nión y en algunas posiciones de algunos </w:t>
      </w:r>
      <w:proofErr w:type="gramStart"/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estado orientales</w:t>
      </w:r>
      <w:proofErr w:type="gramEnd"/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, 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estados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miembros, y este peligro de desintegración es real y por esto ha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y que defender y fortalecer la U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nión. Est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propuesta es una de las posibilidades de cambiar la UE, de su </w:t>
      </w:r>
      <w:r w:rsidR="00337142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estructura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única en el mundo ha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ia estruct</w:t>
      </w:r>
      <w:r w:rsidR="0033714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ras más fuertes como la tienen los estados.</w:t>
      </w:r>
    </w:p>
    <w:p w:rsidR="00337142" w:rsidRDefault="00337142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337142" w:rsidRDefault="00337142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¿Cuál es la postura de Alemania frente a una posible independencia de Cataluña?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Nosotros pensamos que</w:t>
      </w:r>
      <w:r w:rsidR="00E810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españoles tendrían que arregl</w:t>
      </w:r>
      <w:r w:rsidR="00E810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ar sus problemas internamente porque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si e</w:t>
      </w:r>
      <w:r w:rsidR="00E810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sto empieza con C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ataluña van a seguir otras </w:t>
      </w:r>
      <w:r w:rsidR="00E81036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provincias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españolas, </w:t>
      </w:r>
      <w:r w:rsidR="00E810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va a seguir 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scocia</w:t>
      </w:r>
      <w:r w:rsidR="00E810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es teórico porque Inglaterra sale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. 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El secreto del</w:t>
      </w:r>
      <w:r w:rsidR="00E81036" w:rsidRPr="00E81036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é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xito de </w:t>
      </w:r>
      <w:r w:rsidR="00E81036" w:rsidRPr="00E81036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uropa es q</w:t>
      </w:r>
      <w:r w:rsidR="00E81036" w:rsidRPr="00E81036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ue por debajo de 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est</w:t>
      </w:r>
      <w:r w:rsidR="00E81036" w:rsidRPr="00E81036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techo grande hay </w:t>
      </w:r>
      <w:r w:rsidR="00E81036" w:rsidRPr="00E81036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una 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posibilidad de </w:t>
      </w:r>
      <w:r w:rsidR="00E81036" w:rsidRPr="00E81036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desarrollar l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as individualidades regionales de cada país y creo que es una solución perfecta a una solución histórica.</w:t>
      </w:r>
    </w:p>
    <w:p w:rsidR="00E81036" w:rsidRDefault="00E81036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E81036" w:rsidRDefault="00E81036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E8103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¿Cómo están las relaciones comerciales entre ambos países? ¿Cuáles son las cifras de la balanza comercial?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Las rel</w:t>
      </w:r>
      <w:r w:rsidR="00E810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aciones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comerciales me par</w:t>
      </w:r>
      <w:r w:rsidR="00E810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cen excelent</w:t>
      </w:r>
      <w:r w:rsidR="00E810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es,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muy estables</w:t>
      </w:r>
      <w:r w:rsidR="00E810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. </w:t>
      </w:r>
      <w:r w:rsidR="00E81036" w:rsidRPr="005D52D0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En los cinco a ocho 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años pasados cada año había un crecimiento de 5</w:t>
      </w:r>
      <w:r w:rsidR="00E81036" w:rsidRPr="005D52D0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% a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7% y el intercambio econ</w:t>
      </w:r>
      <w:r w:rsidR="00E81036" w:rsidRPr="005D52D0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ó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m</w:t>
      </w:r>
      <w:r w:rsidR="00E81036" w:rsidRPr="005D52D0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ico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est</w:t>
      </w:r>
      <w:r w:rsidR="00E81036" w:rsidRPr="005D52D0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á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bastante balanceado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De vez en cuando tenemos superávit nosotros o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 vez en cuando Colombia.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As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í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 con nos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tr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s como con la UE. Si miro 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cia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los prod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uctos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que se importan y se exportan, hay una variedad muy grande. Alem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ania importa mucho carbón, má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 de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 tercera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parte en valor de las imp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ortaciones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alemanas desde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lastRenderedPageBreak/>
        <w:t>Colombia es el carbón. T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ambién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alred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edor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20% son productos de petróleo, más de 10% banano y en los detalles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que son interesantes para 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 diversificación de 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la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export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ación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col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ombiana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tamos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2% flores y algunos productos no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tradicionales muy interesantes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El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café 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está en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10% aumentando, hay grande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 cambios en est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as estadísticas. Por ejemplo, el banano creció tremendamente, el aceite de palma creció, hay muchas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oportunidades de crecimiento y si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mpre 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le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digo a mis compa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ñ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eros colombianos 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que por favor desarrollen más fantasía de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diversifi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car más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 export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ación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porque es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 gran r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sgo sol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amente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xport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ar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prod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uctos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básicos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D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ependen del d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esarro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llo del 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er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ado mundial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la crisi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 econó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ica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 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Colombia de los últimos años también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tiene q</w:t>
      </w:r>
      <w:r w:rsidR="005D52D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ver con la baj</w:t>
      </w:r>
      <w:r w:rsidR="00B43FB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ada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en </w:t>
      </w:r>
      <w:r w:rsidR="00B43FB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los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precios de petróleo</w:t>
      </w:r>
      <w:r w:rsidR="00B43FB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otra materia prima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</w:t>
      </w:r>
      <w:r w:rsidR="00B43FB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:rsidR="00BC63F8" w:rsidRDefault="00BC63F8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Balanza comercial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: básicamente son prod</w:t>
      </w:r>
      <w:r w:rsidR="00BC6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uctos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farmacéutico</w:t>
      </w:r>
      <w:r w:rsidR="00BC6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maquinaria, equipos eléctricos,</w:t>
      </w:r>
      <w:r w:rsidR="0019711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BC6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equipos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 control y medición,</w:t>
      </w:r>
      <w:r w:rsidR="00BC6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="00BC6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paratos mecáni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</w:t>
      </w:r>
      <w:r w:rsidR="00BC6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s, aeronaves,</w:t>
      </w:r>
      <w:r w:rsidR="0019711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partes de aeronaves</w:t>
      </w:r>
      <w:r w:rsidR="00BC6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v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ehícul</w:t>
      </w:r>
      <w:r w:rsidR="00BC6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s.</w:t>
      </w:r>
    </w:p>
    <w:p w:rsidR="00197116" w:rsidRDefault="00197116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197116" w:rsidRDefault="00197116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¿Cuáles son los productos en los que los empresarios colombianos se tienen que fijar para exportar hacia Alemania pensando en la estrategia de diversificación de productos?</w:t>
      </w:r>
    </w:p>
    <w:p w:rsidR="004B75D5" w:rsidRPr="004B75D5" w:rsidRDefault="00197116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Creo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que un aspecto muy imp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ortante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 la cadena de valor. Les doy un ej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emplo,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si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compras un chocolate bueno y caro en Alem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mides el contenido del cacao y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precio del cacao que recibió el prod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uctor aquí,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comparado con el precio del prod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ucto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 chocolate te das cuenta q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el cacao solo es 1% del valor total del producto y esto es una l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á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stima 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porque el cacao es el contenido má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 imp</w:t>
      </w:r>
      <w:r w:rsidR="006708C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ortante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del chocolate, la materia prima no se paga bien. Pero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si aquí se puede entrar en cadena de valor</w:t>
      </w:r>
      <w:r w:rsidR="006708C5" w:rsidRPr="00853E36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,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una mayor parte de ganancia quedaría en el país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. Menciono el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cao para ser realista 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porque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aquí existe este prod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ucto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básico y la cadena de valor no es tan comp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icad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no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les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sugiero d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esarro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llar nuevo carro o aeronaves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esto es muy difícil, pero basá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ndo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nos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en lo</w:t>
      </w:r>
      <w:r w:rsidR="00853E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que ya hay</w:t>
      </w:r>
      <w:r w:rsidR="00D566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toca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construi</w:t>
      </w:r>
      <w:r w:rsidR="00D566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 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lgo más.</w:t>
      </w:r>
    </w:p>
    <w:p w:rsidR="00D566EE" w:rsidRDefault="00D566EE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F173F8" w:rsidRDefault="00F173F8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F173F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¿Cómo está el turismo de alemanes en Colombia y de los colombianos en el Alemania? ¿Qué tipo de turismo se realiza?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Los </w:t>
      </w:r>
      <w:r w:rsidR="00F17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colombianos siempre viajaron a </w:t>
      </w:r>
      <w:proofErr w:type="gramStart"/>
      <w:r w:rsidR="00F17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Alem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ania</w:t>
      </w:r>
      <w:proofErr w:type="gramEnd"/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es un segmento bastante estrecho de la sociedad con el dinero de poder pagar </w:t>
      </w:r>
      <w:r w:rsidR="00F17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el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boleto y </w:t>
      </w:r>
      <w:r w:rsidR="00F17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los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hoteles. Hay un gran cambio al </w:t>
      </w:r>
      <w:r w:rsidR="00F173F8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revés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F17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porque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en el pasado todo el mundo tenía miedo de viajar a </w:t>
      </w:r>
      <w:r w:rsidR="00F17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Colombia por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F17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Pablo Escobar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la </w:t>
      </w:r>
      <w:r w:rsidR="00F17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Guerra C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ivi</w:t>
      </w:r>
      <w:r w:rsidR="00F17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</w:t>
      </w:r>
      <w:r w:rsidR="00F173F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F173F8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Hoy están viniendo y </w:t>
      </w:r>
      <w:proofErr w:type="gramStart"/>
      <w:r w:rsidR="00F173F8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l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as tasa</w:t>
      </w:r>
      <w:proofErr w:type="gramEnd"/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de crecimiento están excelente pero</w:t>
      </w:r>
      <w:r w:rsidR="00F173F8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, por el momento,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todavía solo viajan mayoritariamente gente joven que quieren descubrir el país y no dejan mucho dinero en el país porque no lo tienen pero ellos vuelven a Alemania y el año </w:t>
      </w:r>
      <w:r w:rsidR="00E03AC7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que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</w:t>
      </w:r>
      <w:r w:rsidR="002B1A0C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viene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viajan los padres y quieren conocer el país y dejan</w:t>
      </w:r>
      <w:r w:rsidR="00E03AC7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más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dinero.</w:t>
      </w:r>
      <w:r w:rsidR="00E03AC7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A propósito, l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os mochileros de hoy </w:t>
      </w:r>
      <w:r w:rsidR="00E03AC7" w:rsidRPr="00D72291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son quienes 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tienen el dinero mañana.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El turismo a dif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erencia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 otros 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á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mbitos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económicos y comerciales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genera mucho trabajo y esto hace falta en los 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territorios que los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jóvenes descubren cualqui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ra p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uede montar una habitació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 y poner un letrero y ya empieza algo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. Esto es muy importante,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el turismo es el turismo, quieren relajarse y conocer el país.</w:t>
      </w:r>
    </w:p>
    <w:p w:rsid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Los que vienen a hacer negocio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o comercio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nos son </w:t>
      </w:r>
      <w:proofErr w:type="gramStart"/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turistas</w:t>
      </w:r>
      <w:proofErr w:type="gramEnd"/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quieren establecer contactos y lo es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tán h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aciendo en esta nueva fase de paz en 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Colombia. Y yo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mo 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representante de mi embajada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doy cuenta que 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hay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muchos más empresarios 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que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vienen a establecer contactos con socios en el país porque llegan a hablar con la cámara </w:t>
      </w:r>
      <w:r w:rsidR="00D7229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de comercio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bilateral del país.</w:t>
      </w:r>
    </w:p>
    <w:p w:rsidR="00D72291" w:rsidRDefault="00D72291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D72291" w:rsidRPr="004B75D5" w:rsidRDefault="00D72291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D72291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¿Cuánto es el monto que se comercia entre Colombia y Alemania?</w:t>
      </w:r>
    </w:p>
    <w:p w:rsidR="004B75D5" w:rsidRPr="004B75D5" w:rsidRDefault="00D72291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 el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año 2015 el valor de intercambio bilateral era alrededor de 2.000 mil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ones de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uro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á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 de la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tercera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parte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del intercambio europeo entre 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uropa y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Colombia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</w:t>
      </w:r>
    </w:p>
    <w:p w:rsidR="009605EE" w:rsidRDefault="009605EE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Alemania promociona becas para estudian</w:t>
      </w:r>
      <w:r w:rsidR="009605EE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tes colombianos hacia su país, </w:t>
      </w:r>
      <w:r w:rsidRPr="004B75D5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¿cómo está el intercambio estu</w:t>
      </w:r>
      <w:r w:rsidR="009605EE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diantil entre ambos países? 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</w:p>
    <w:p w:rsid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Por el momento tenem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o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s más de 3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.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0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0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0 estudiantes colo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mbianos 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en 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Alemania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y esta es una cifra muy alta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,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hay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más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estud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iantes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col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ombianos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en 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Alemania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que argentinos y mex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icanos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. Solamente son superados por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los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</w:t>
      </w:r>
      <w:proofErr w:type="gramStart"/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brasi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l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eños</w:t>
      </w:r>
      <w:proofErr w:type="gramEnd"/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pero con esta población grande no es un milagro y las cifras es</w:t>
      </w:r>
      <w:r w:rsidR="009605EE" w:rsidRPr="009605EE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tá</w:t>
      </w:r>
      <w:r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n aumentando.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Hay una explicación doble al respecto: hay </w:t>
      </w:r>
      <w:r w:rsidR="009605EE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becas,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solamente la tercera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parte de los estudiantes de 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Colombia en Alemania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recibe becas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 otro aspecto es más imp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ortante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, en 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Alemania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no se paga matricula, puedes estudiar sin pagar a la univ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ersidad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de vez en cuando es 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ás barato viajar a Alem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ania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pagar l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 que uno debe pagar para vivir. Vivir allá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puede ser más barato que pagar la univ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ersidad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 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é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lite en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Bogotá. Muchos 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provechan esta oportunidad. El umbral más difícil es el </w:t>
      </w:r>
      <w:r w:rsidR="009605EE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idioma,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hay posibilidades de aprender a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q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uí y hacer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los exámenes 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y después es relativamente fácil estudiar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en Alem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ania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. Para mi importa 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que estos estudiantes cuando 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hayan hecho sus exámenes y cuando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vuelvan tienen empleo garantiz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do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buen pagado. Porque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nosotros estamos enf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á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ndonos más en lo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lastRenderedPageBreak/>
        <w:t>práctico de la ciencia y no en lo te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órico y esto es lo que hace falta aquí: ingenieros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Ustedes tienen el problema de tener excelencia al nivel más alto y mano de obra barata</w:t>
      </w:r>
      <w:r w:rsidR="00722D3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="009605E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en el medio no hay mucho, pero si ahí hay progreso este país tiene un futuro fantástico.</w:t>
      </w:r>
    </w:p>
    <w:p w:rsidR="009605EE" w:rsidRDefault="009605EE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9605EE" w:rsidRPr="004B75D5" w:rsidRDefault="009605EE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9605EE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¿En qué otras profesiones deberían centrarse los estudiantes?</w:t>
      </w:r>
    </w:p>
    <w:p w:rsidR="004B75D5" w:rsidRPr="004B75D5" w:rsidRDefault="009605EE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do menos antro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ólogos,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por favor, n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 más juristas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. Colombia tiene alrededor de 49 millones de habitantes y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35 mil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lones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ya son abogados.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</w:p>
    <w:p w:rsidR="009605EE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¿Cuántas empresas alemanas hay en Colombia? y ¿cuántos empleos generan en el país? </w:t>
      </w:r>
    </w:p>
    <w:p w:rsidR="009605EE" w:rsidRDefault="009605EE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Hay alrededor de 80 empresas alemanas, esta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cifra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me parece todavía bastante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baja</w:t>
      </w:r>
      <w:r w:rsidR="00722D3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en últimos años había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un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crecimiento de 50 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8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0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esto tiene que ver con el desarrollo político. Los empresarios alemanes son un grupo muy cuidadoso y no se atreven a entrar a territorios con gran riesgo. Pero ahora se disminuyó este riesgo y están entrando. La segunda parte de la pregunta no la puedo responder porque no hay estadísticas, solo conozco algunos detalles con algunas empresas, por ejemplo</w:t>
      </w:r>
      <w:r w:rsidR="00722D30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 aseguradora Allianz tiene muchísimos. </w:t>
      </w:r>
      <w:r w:rsidR="002A22E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Hay empresas muy grandes y conocidas en el ámbito farmacéutico, la Bayer, Mercedes- Benz, hay muchos más muy conocidos como Festo y otros y cada vez vienen más. Es una lástima que el año pasado hayamos tenido el resultado negativo de la refrendación que estaban a punto de entrar algunos más pero no se atrevieron, hemos perdido un </w:t>
      </w:r>
      <w:proofErr w:type="gramStart"/>
      <w:r w:rsidR="002A22E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año</w:t>
      </w:r>
      <w:proofErr w:type="gramEnd"/>
      <w:r w:rsidR="002A22E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están siguiendo. </w:t>
      </w:r>
    </w:p>
    <w:p w:rsid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</w:p>
    <w:p w:rsidR="002A22E4" w:rsidRPr="004B75D5" w:rsidRDefault="006F3743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6F3743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Hay dos o tres, por lo menos que siguen en ese proceso de entrar al Colombia.</w:t>
      </w:r>
    </w:p>
    <w:p w:rsidR="006F3743" w:rsidRDefault="006F3743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FF5684" w:rsidRPr="00FF5684" w:rsidRDefault="00FF5684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FF5684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¿Tanto los turistas como los empresarios alemanes le perdieron el miedo a Colombia?</w:t>
      </w:r>
    </w:p>
    <w:p w:rsidR="004B75D5" w:rsidRPr="004B75D5" w:rsidRDefault="00FF5684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Así es y tienen razón. Y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 soy el mejor ejemplo, viajo p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 todo el p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aís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todas las zonas.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</w:p>
    <w:p w:rsidR="00FF5684" w:rsidRPr="00FF5684" w:rsidRDefault="00FF5684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FF568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¿Qué sectores deben aprovechar las empresas colombianas para invertir en Alemania?</w:t>
      </w:r>
    </w:p>
    <w:p w:rsidR="004B75D5" w:rsidRPr="004B75D5" w:rsidRDefault="00FF5684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ay tantos prod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uctos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no trad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cionales en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Colombia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hay una clientela de clase media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no solo en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Alemania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sino en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uropa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en general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busca prod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uctos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nuevos. Yo c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onoc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í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mucho que no sabía antes, por ejemplo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 nuez </w:t>
      </w:r>
      <w:proofErr w:type="spellStart"/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cacai</w:t>
      </w:r>
      <w:proofErr w:type="spellEnd"/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, 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una nuez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de excelente calidad y sabor fantástico, estos rincones se pueden d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esarro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llar para exportar más y un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aspecto muy imp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ortante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 la economía verde, los ambientalistas en 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Alemania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quieren comprar </w:t>
      </w:r>
      <w:proofErr w:type="gramStart"/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prod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uctor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limpi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os</w:t>
      </w:r>
      <w:proofErr w:type="gramEnd"/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n residuos químicos. </w:t>
      </w:r>
      <w:r w:rsidR="0018748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Por ejemplo,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18748F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el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aceite de palma </w:t>
      </w:r>
      <w:r w:rsidR="0018748F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que se produce aquí en Colombia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es mu</w:t>
      </w:r>
      <w:r w:rsidR="0018748F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cho mejor que el que viene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de</w:t>
      </w:r>
      <w:r w:rsidR="0018748F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los grandes productores como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</w:t>
      </w:r>
      <w:r w:rsidR="0018748F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Indonesia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, </w:t>
      </w:r>
      <w:r w:rsidR="0018748F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Tailandia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o </w:t>
      </w:r>
      <w:r w:rsidR="0018748F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M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alasia, lo q</w:t>
      </w:r>
      <w:r w:rsidR="0018748F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se produce aquí se vende de </w:t>
      </w:r>
      <w:r w:rsidR="0018748F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inmediato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y a precios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mucho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mejores. Es 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más caro producir en la línea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verde pero la ganancia es mucho m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á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s alta 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que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e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ta extra inversión y es un aspecto muy imp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ortante también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desde un punto de vista global 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porque nosotros tenemos que preserva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r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e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te 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planeta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y </w:t>
      </w:r>
      <w:r w:rsidR="001846DE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C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ol</w:t>
      </w:r>
      <w:r w:rsidR="00C7026D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ombia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con </w:t>
      </w:r>
      <w:r w:rsidR="00C7026D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tanta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tie</w:t>
      </w:r>
      <w:r w:rsidR="00C7026D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r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ra tan fértil puede aumentar</w:t>
      </w:r>
      <w:r w:rsidR="00C7026D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su producción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agrícola</w:t>
      </w:r>
      <w:r w:rsidR="00C7026D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inmediatamente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con la</w:t>
      </w:r>
      <w:r w:rsidR="00C7026D" w:rsidRPr="00C7026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es-CO"/>
        </w:rPr>
        <w:t>paz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si lo hace de forma 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ambientalmente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sostenible, 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lo que es posible, los científicos lo saben, y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estamos cooperando much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o al respecto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en nuestra 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cooperación bi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lat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eral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estatal con 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Colombia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si esto sale bien 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creo que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va a ser un modelo muy exitoso para e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estado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para los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empresarios,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para la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natura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eza y </w:t>
      </w:r>
      <w:r w:rsidR="00C7026D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para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todos.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</w:p>
    <w:p w:rsidR="00C7026D" w:rsidRDefault="00C7026D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¿En lo que resta del año podríamos ver la entrada de otras empresas a Colombia? </w:t>
      </w:r>
    </w:p>
    <w:p w:rsidR="004B75D5" w:rsidRPr="004B75D5" w:rsidRDefault="00C7026D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Vamos a ver unas inversiones grandes, sorpresa. P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odríamos verlas, en sectores industriales muy grandes.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</w:p>
    <w:p w:rsidR="00C7026D" w:rsidRPr="00C7026D" w:rsidRDefault="00C7026D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C7026D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Ahora que empieza la campaña política de cara a las elecciones presidenciales del próximo año, ¿esto podría frenar el interés de las inversiones alemanas en este año?</w:t>
      </w:r>
    </w:p>
    <w:p w:rsidR="004B75D5" w:rsidRPr="004B75D5" w:rsidRDefault="00C7026D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V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eo este 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esarro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llo más con los empresarios colombianos que con los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extranjeros y creo que este aspecto no tiene mu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ho q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ver con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la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situ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ión especial en C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ol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ombia. Siempre fue así,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no solo en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Colombia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sino en o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ros países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latinoamericanos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algunos meses antes de elecciones presidenciales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cuando uno no sabía quién ganaría,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todos frenaron un po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o sus actividades para ver quién ha ganado y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después empujar. Esto no importa, todavía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fa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tan algunos meses.</w:t>
      </w:r>
    </w:p>
    <w:p w:rsidR="00C7026D" w:rsidRDefault="00C7026D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C7026D" w:rsidRDefault="00C7026D" w:rsidP="004B75D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C7026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¿Cuántos alemanes hay en Colombia y a qué sectores llegan a trabajar?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Hay alrededor de 10</w:t>
      </w:r>
      <w:r w:rsidR="00E35E28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.000 a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15.000 ciud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adanos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alemanes, es interesante hablar sobre este asunto porque hace pocos años fueron muchos menos pero no es por inmigración nueva sino por el hecho de que los padres 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 los</w:t>
      </w:r>
      <w:r w:rsidR="000C1E3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abuelos de estos alema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</w:t>
      </w:r>
      <w:r w:rsidR="000C1E3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emigraron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antes de 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la guerra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o 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después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guerra y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lo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 jó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venes no 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tenían interés en el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pasaporte 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alemán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y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h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oy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que quieren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estudiar y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viajar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libremente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lastRenderedPageBreak/>
        <w:t>preguntan si son aleman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nosotros con mucho gusto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les damo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="000C1E3F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el pasaporte. Estoy seguro que aquí h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ay más d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5.000 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personas colombianos que n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saben que</w:t>
      </w:r>
      <w:r w:rsidR="00117532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también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tienen nacionalidad alemana.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</w:p>
    <w:p w:rsidR="000C1E3F" w:rsidRDefault="000C1E3F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¿Hay algún cálculo de cuánto creció el turismo con la eliminación de la restricción de la visa?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</w:p>
    <w:p w:rsidR="000C1E3F" w:rsidRDefault="000C1E3F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Creció, definitivamente creció. Esto está en las estadísticas. </w:t>
      </w:r>
    </w:p>
    <w:p w:rsidR="000C1E3F" w:rsidRDefault="000C1E3F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0C1E3F" w:rsidRPr="000C1E3F" w:rsidRDefault="000C1E3F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0C1E3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Alemania se ha mostrado como uno de los aliados de Colombia para el posconflicto, con la paz ya firmada, ¿cuáles son los principales obstáculos que ve? </w:t>
      </w:r>
    </w:p>
    <w:p w:rsidR="004B75D5" w:rsidRDefault="000C1E3F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El pasado, el desarme de las F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arc fue rela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ivamente fácil con r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spec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 a lo que est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á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por delante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Todos querían que las F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arc se desarma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,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ellos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quería</w:t>
      </w:r>
      <w:r w:rsidR="007050F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desarmarse y entra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 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vida política, esto se logró. Ahora empieza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la segunda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fase del llamado posconflicto y esa fase tiene q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ver con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la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integración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económica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social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stamos a punto de empezar con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 segunda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misi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ón de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ONU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también tiene que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ver con la reconciliación de Col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ombia. 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 país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como lo veo,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est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á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dividido en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dos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grupos y reconciliarse es mucho más que una palabr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es una tarea difícil, no es como con los niños que se pelearon y luego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se dan la mano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ya. 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sto puede durar décadas porque la experiencia q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cada uno ha tenido, el sufrimiento está tan profundamente anclado en el alma que esto no se supera de un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día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al otro. Nosotros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tenemos experiencias de esto en Alem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ania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con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los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cr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í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menes 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de la Segunda Guerra Mundial, con la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división del estado,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con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la reunificación de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dos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soc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iedades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diferentes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H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abía mucho dolor y aconsej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r a otro estado es muy difícil 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porque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las situaciones son únicas y no 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somos los maestros para poder decires cómo hacerlo. P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odemos contarle nuestras experiencias y d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ficultades y 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ustedes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pueden sacarle provecho y hacer sus propias experi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ncias. 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Una cosa les quiero decir es que n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o tiene sentid o trabajar con 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el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tabú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 verdad tiene que venir sobre la 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esa y s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n muchas verdades, no hay un malo de 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 película, hay buenos y malos 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en todo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los lados y hay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muchos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casos en los q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v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í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ctimas y victimarios son lo mismo en una person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a,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por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fa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vor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trabajar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con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memoria histór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ca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E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sto no significa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, si viene a la luz del día,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que necesariamente tie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ne que seguir un procedimiento p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esto es otra cosa. Creo que los acuerdos en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v</w:t>
      </w:r>
      <w:r w:rsidR="00981D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</w:t>
      </w:r>
      <w:r w:rsidR="004B75D5"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gor tienen un buen balance entre justicia penal y amnistía. Hasta ahora lo han hecho bastante bien.</w:t>
      </w:r>
    </w:p>
    <w:p w:rsidR="00A20CC9" w:rsidRDefault="00A20CC9" w:rsidP="004B75D5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A20CC9" w:rsidRPr="00A20CC9" w:rsidRDefault="00A20CC9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A20C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¿Cómo va a hacer el apoyo de su país? Por ejemplo, se habló de la creación de un Instituto Colombo Alemán por la Paz</w:t>
      </w:r>
    </w:p>
    <w:p w:rsidR="004B75D5" w:rsidRP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Alemania en los últimos 15 años 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cooperó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mucho con 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Colombia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en la dirección de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reación de paz, desde hace poco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 años tenemos un representante personal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de nuestro canciller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el s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r 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om </w:t>
      </w:r>
      <w:proofErr w:type="spellStart"/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Cünicks</w:t>
      </w:r>
      <w:proofErr w:type="spellEnd"/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quien está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muy involucrado en este proceso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 Él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viene c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ada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seis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semanas. En enero hicimos el lanzamiento del instituto bilat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eral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para paz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 un instituto científico, es trabajo de científicos de univ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ersidades de ambos países. H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ay un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consorcio de universidades de ambos países y la meta es 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apoyar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los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políticos y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 la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sociedad en la búsqueda de reconciliación. Los científicos 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pueden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contribuir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mucho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indirectamente para evitar fallas para hacer lo correcto. A mí 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gustaría 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que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trabajar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más rápidamente pero el mundo universitario y científ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co es un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mundo independiente y tiene sus reglas propias. Lo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que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nosotros también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hacemos en estas semanas es empujar mucho para q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 en los territorios reciban el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dividendo de la paz. Mucho q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se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esarro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ll</w:t>
      </w:r>
      <w:r w:rsidR="00A20CC9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ó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políticamente es positivo pero muy lento y no llega a las zonas don</w:t>
      </w:r>
      <w:r w:rsidR="009F504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de tiene que llegar con la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rapidez necesaria. Hay muchos proy</w:t>
      </w:r>
      <w:r w:rsidR="009F504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ectos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bilat</w:t>
      </w:r>
      <w:r w:rsidR="009F504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erales, proyectos co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</w:t>
      </w:r>
      <w:r w:rsidR="009F504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UE y </w:t>
      </w:r>
      <w:r w:rsidR="009F504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la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ONU es un</w:t>
      </w:r>
      <w:r w:rsidR="009F504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ámbito muy complejo y estamos haciendo</w:t>
      </w:r>
      <w:r w:rsidR="009F504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progreso cada día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</w:t>
      </w:r>
    </w:p>
    <w:p w:rsidR="004B75D5" w:rsidRDefault="004B75D5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</w:p>
    <w:p w:rsidR="009F504C" w:rsidRDefault="009F504C" w:rsidP="004B7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¿Hay un monto específico que tenga Alemania para ayudar a Colombia en todos estos procesos de paz y de posconflicto?</w:t>
      </w:r>
    </w:p>
    <w:p w:rsidR="003743F4" w:rsidRDefault="004B75D5" w:rsidP="00186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Hay créditos que se tienen que </w:t>
      </w:r>
      <w:proofErr w:type="gramStart"/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devolver</w:t>
      </w:r>
      <w:proofErr w:type="gramEnd"/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a condiciones fantásticas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casi 0% de interés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 hay contribuciones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que se miden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en dinero que no son reembolsables. El año pasado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hemos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firma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dos convenio en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320 millones de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euros, dos terceras partes créditos y lo demás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no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reembol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sable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pero no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significa que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se entrega el dinero al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Ministerio de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H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acienda y ya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sino que esto es para medir los proyectos bilaterales que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estamos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haciendo en el ámbito de la promoción de paz, en el ámbito ambiental q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est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á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vinculado con la paz y en el futuro para preservar la selva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z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ónica y frenar la f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r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on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t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era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agrícola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y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manten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er la riqueza en especies. Saben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ste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que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ol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ombia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alberga 10% de las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especies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="00FD79B4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 vida de este globo por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situación topográfica, por 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las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alturas y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el clima trop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ical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ahí estamos invirtiendo mucho más allá de lo clásico. T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enem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o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expertos q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 le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enseñan a 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los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mpesinos 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para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organizar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 y producir algo de mejor cal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i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dad,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de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transportar 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su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producto de mejor calidad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al mercado. M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uchas cosas muy b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á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sicas porq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ue la paz no se hace con grande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palabras y proy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ectos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teóricos, la paz es de ser hum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no a ser humano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solamente de esta maner</w:t>
      </w:r>
      <w:r w:rsidR="00714DDC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</w:t>
      </w:r>
      <w:r w:rsidRPr="004B75D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se logra.</w:t>
      </w:r>
      <w:bookmarkStart w:id="0" w:name="_GoBack"/>
      <w:bookmarkEnd w:id="0"/>
    </w:p>
    <w:sectPr w:rsidR="00374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D5"/>
    <w:rsid w:val="000C1E3F"/>
    <w:rsid w:val="00117532"/>
    <w:rsid w:val="001846DE"/>
    <w:rsid w:val="00186403"/>
    <w:rsid w:val="0018748F"/>
    <w:rsid w:val="00197116"/>
    <w:rsid w:val="001F4AE5"/>
    <w:rsid w:val="002A22E4"/>
    <w:rsid w:val="002B1A0C"/>
    <w:rsid w:val="00337142"/>
    <w:rsid w:val="003743F4"/>
    <w:rsid w:val="004B75D5"/>
    <w:rsid w:val="0051351A"/>
    <w:rsid w:val="0058139A"/>
    <w:rsid w:val="005D52D0"/>
    <w:rsid w:val="006708C5"/>
    <w:rsid w:val="006F3743"/>
    <w:rsid w:val="007050F9"/>
    <w:rsid w:val="00714DDC"/>
    <w:rsid w:val="00722D30"/>
    <w:rsid w:val="00853E36"/>
    <w:rsid w:val="00894D89"/>
    <w:rsid w:val="009605EE"/>
    <w:rsid w:val="00981DD5"/>
    <w:rsid w:val="009F504C"/>
    <w:rsid w:val="00A20CC9"/>
    <w:rsid w:val="00B32CDD"/>
    <w:rsid w:val="00B41F71"/>
    <w:rsid w:val="00B43FBA"/>
    <w:rsid w:val="00BC63F8"/>
    <w:rsid w:val="00C7026D"/>
    <w:rsid w:val="00D566EE"/>
    <w:rsid w:val="00D72291"/>
    <w:rsid w:val="00E03AC7"/>
    <w:rsid w:val="00E04DFB"/>
    <w:rsid w:val="00E27206"/>
    <w:rsid w:val="00E35E28"/>
    <w:rsid w:val="00E42783"/>
    <w:rsid w:val="00E81036"/>
    <w:rsid w:val="00E83261"/>
    <w:rsid w:val="00F173F8"/>
    <w:rsid w:val="00F727EA"/>
    <w:rsid w:val="00FD79B4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235E"/>
  <w15:chartTrackingRefBased/>
  <w15:docId w15:val="{1829A779-B5FA-4B40-8417-79F055E3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2912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Mugno Perez</dc:creator>
  <cp:keywords/>
  <dc:description/>
  <cp:lastModifiedBy>Valentina Mugno Perez</cp:lastModifiedBy>
  <cp:revision>25</cp:revision>
  <dcterms:created xsi:type="dcterms:W3CDTF">2017-09-19T16:04:00Z</dcterms:created>
  <dcterms:modified xsi:type="dcterms:W3CDTF">2017-09-19T22:02:00Z</dcterms:modified>
</cp:coreProperties>
</file>